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022DB3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2D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DB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022DB3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022DB3">
        <w:rPr>
          <w:noProof/>
          <w:sz w:val="24"/>
          <w:szCs w:val="24"/>
        </w:rPr>
        <w:t>806</w:t>
      </w:r>
      <w:r w:rsidR="00102979" w:rsidRPr="00022DB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022DB3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022DB3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022DB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022DB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022DB3">
        <w:rPr>
          <w:sz w:val="24"/>
          <w:szCs w:val="24"/>
        </w:rPr>
        <w:t xml:space="preserve"> </w:t>
      </w:r>
      <w:r w:rsidR="001964A6" w:rsidRPr="00022DB3">
        <w:rPr>
          <w:noProof/>
          <w:sz w:val="24"/>
          <w:szCs w:val="24"/>
        </w:rPr>
        <w:t>50:19:0040501:2093</w:t>
      </w:r>
      <w:r w:rsidRPr="00022DB3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022DB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022DB3">
        <w:rPr>
          <w:sz w:val="24"/>
          <w:szCs w:val="24"/>
        </w:rPr>
        <w:t xml:space="preserve"> – «</w:t>
      </w:r>
      <w:r w:rsidR="00597746" w:rsidRPr="00022DB3">
        <w:rPr>
          <w:noProof/>
          <w:sz w:val="24"/>
          <w:szCs w:val="24"/>
        </w:rPr>
        <w:t>Земли населенных пунктов</w:t>
      </w:r>
      <w:r w:rsidRPr="00022DB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022DB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022DB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022DB3">
        <w:rPr>
          <w:sz w:val="24"/>
          <w:szCs w:val="24"/>
        </w:rPr>
        <w:t xml:space="preserve"> – «</w:t>
      </w:r>
      <w:r w:rsidR="003E59E1" w:rsidRPr="00022DB3">
        <w:rPr>
          <w:noProof/>
          <w:sz w:val="24"/>
          <w:szCs w:val="24"/>
        </w:rPr>
        <w:t>Для индивидуального жилищного строительства</w:t>
      </w:r>
      <w:r w:rsidRPr="00022DB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022DB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022DB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022DB3">
        <w:rPr>
          <w:sz w:val="24"/>
          <w:szCs w:val="24"/>
        </w:rPr>
        <w:t xml:space="preserve">: </w:t>
      </w:r>
      <w:r w:rsidR="00D1191C" w:rsidRPr="00022DB3">
        <w:rPr>
          <w:noProof/>
          <w:sz w:val="24"/>
          <w:szCs w:val="24"/>
        </w:rPr>
        <w:t>Московская область, м.о. Рузский, п. Дорохово</w:t>
      </w:r>
      <w:r w:rsidR="00472CAA" w:rsidRPr="00022DB3">
        <w:rPr>
          <w:sz w:val="24"/>
          <w:szCs w:val="24"/>
        </w:rPr>
        <w:t xml:space="preserve"> </w:t>
      </w:r>
      <w:r w:rsidRPr="00022DB3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022DB3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022DB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022DB3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 в охранной зоне воздушной линии электропередачи ВЛ 110 кВ «Сухарево-Шелковка»; охранной зоне ЛЭП 110 кВ «Мухино-Можайск» с отпайкой на ПС «Тучково»; охранной зоне ЛЭП 110 кВ «Сухарево-Можайск», частично расположен в зоне публичного сервитута в целях размещения существующего объекта электросетевого хозяйства «ВЛ 110 кВ «Мухино-Можайск» с отпайкой на ПС «Тучково»; публичного сервитута в целях размещения существующего объекта электросетевого хозяйства ВЛ 110 кВ «Сухарево-Шелковка», полностью расположен: границы полос воздушных подходов аэродрома Кубинка. Установить ограничение прав на часть земельного участка, предусмотренное ст. 56 Земельного Кодекса РФ.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</w:t>
      </w:r>
      <w:r w:rsidRPr="00A31FA7">
        <w:lastRenderedPageBreak/>
        <w:t xml:space="preserve">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28D76F30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022DB3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видом его </w:t>
      </w:r>
      <w:r w:rsidRPr="00A31FA7">
        <w:lastRenderedPageBreak/>
        <w:t>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</w:t>
      </w:r>
      <w:r w:rsidRPr="00A31FA7">
        <w:rPr>
          <w:bCs/>
        </w:rPr>
        <w:lastRenderedPageBreak/>
        <w:t>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 xml:space="preserve">4.6. Арендодатель и Арендатор имеют иные права и несут иные обязанности, </w:t>
      </w:r>
      <w:r w:rsidRPr="00A31FA7">
        <w:lastRenderedPageBreak/>
        <w:t>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</w:t>
      </w:r>
      <w:r w:rsidR="00CB31B5" w:rsidRPr="00A31FA7">
        <w:lastRenderedPageBreak/>
        <w:t>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6BD14360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5612A9E4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022DB3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022D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022DB3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022DB3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D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РУЗСКОГО МУНИЦИПАЛЬНОГО ОКРУГА МОСКОВСКОЙ ОБЛАСТИ</w:t>
            </w:r>
          </w:p>
          <w:p w14:paraId="319F2B6E" w14:textId="313631C7" w:rsidR="00FB52C4" w:rsidRPr="00022DB3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022D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022D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022D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022DB3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DB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022D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022DB3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022D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022D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022DB3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250C7EF3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6B6EF210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806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2DB3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436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3262</Words>
  <Characters>18595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2025-08-28T08:19:00Z</dcterms:created>
  <dcterms:modified xsi:type="dcterms:W3CDTF">2025-08-28T08:19:00Z</dcterms:modified>
</cp:coreProperties>
</file>